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INSURANCE LETTER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Force-Placed Insurance Cancellation &amp; Refund Letter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10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COVERAGE EVIDENCE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to document proof of required hazard coverage and request review of overlapping force-placed insurance charges.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to document proof of required hazard coverage and request review of overlapping force-placed insurance charges.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1024.37(g)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Within 15 days after receiving evidence that the borrower had hazard insurance meeting the loan contract's requirements, the servicer must cancel force-placed insurance.</w:t>
      </w:r>
    </w:p>
    <w:p>
      <w:pPr>
        <w:pStyle w:val="Checklist"/>
      </w:pPr>
      <w:r>
        <w:rPr>
          <w:b/>
        </w:rPr>
        <w:t xml:space="preserve">☐ </w:t>
      </w:r>
      <w:r>
        <w:t>For any period when borrower-provided hazard coverage and force-placed coverage overlapped, the servicer must refund paid force-placed premiums/fees and remove assessed charges for that overlap.</w:t>
      </w:r>
    </w:p>
    <w:p>
      <w:pPr>
        <w:pStyle w:val="Checklist"/>
      </w:pPr>
      <w:r>
        <w:rPr>
          <w:b/>
        </w:rPr>
        <w:t xml:space="preserve">☐ </w:t>
      </w:r>
      <w:r>
        <w:t>These Regulation X provisions concern force-placed hazard insurance; flood-insurance force placement can be governed by separate federal rules.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Borrower-provided coverage</w:t>
      </w:r>
    </w:p>
    <w:p>
      <w:pPr>
        <w:pStyle w:val="FillLine"/>
      </w:pPr>
      <w:r>
        <w:rPr>
          <w:color w:val="15332D"/>
          <w:sz w:val="21"/>
        </w:rPr>
        <w:t>Borrower policy effective: __________ to __________   Policy #: ____________________</w:t>
      </w:r>
    </w:p>
    <w:p>
      <w:pPr>
        <w:pStyle w:val="FillLine"/>
      </w:pPr>
      <w:r>
        <w:rPr>
          <w:color w:val="15332D"/>
          <w:sz w:val="21"/>
        </w:rPr>
        <w:t>Relevant date(s): ____________________   Amount(s): $____________________</w:t>
      </w:r>
    </w:p>
    <w:p>
      <w:pPr>
        <w:pStyle w:val="Heading2"/>
      </w:pPr>
      <w:r>
        <w:t>Force-placed coverage period</w:t>
      </w:r>
    </w:p>
    <w:p>
      <w:pPr>
        <w:pStyle w:val="FillLine"/>
      </w:pPr>
      <w:r>
        <w:rPr>
          <w:color w:val="15332D"/>
          <w:sz w:val="21"/>
        </w:rPr>
        <w:t>Force-placed period charged: __________ to __________   Total charge: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Overlap calculation</w:t>
      </w:r>
    </w:p>
    <w:p>
      <w:pPr>
        <w:pStyle w:val="FillLine"/>
      </w:pPr>
      <w:r>
        <w:rPr>
          <w:color w:val="15332D"/>
          <w:sz w:val="21"/>
        </w:rPr>
        <w:t>Qualifying overlap: __________ to __________   Paid charges: $__________   Assessed: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Requested cancellation / account adjustment</w:t>
      </w:r>
    </w:p>
    <w:p>
      <w:pPr>
        <w:pStyle w:val="FillLine"/>
      </w:pPr>
      <w:r>
        <w:rPr>
          <w:color w:val="15332D"/>
          <w:sz w:val="21"/>
        </w:rPr>
        <w:t>Cancel FPI / refund paid overlap / remove assessed overlap by: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Draft letter body</w:t>
      </w:r>
    </w:p>
    <w:p>
      <w:r>
        <w:rPr>
          <w:b/>
        </w:rPr>
        <w:t xml:space="preserve">Date: </w:t>
      </w:r>
      <w:r>
        <w:t>____________________</w:t>
      </w:r>
    </w:p>
    <w:p>
      <w:r>
        <w:rPr>
          <w:b/>
        </w:rPr>
        <w:t xml:space="preserve">To: </w:t>
      </w:r>
      <w:r>
        <w:t>[Servicer insurance / hazard coverage address or upload channel shown on the statement or servicer website]</w:t>
      </w:r>
    </w:p>
    <w:p>
      <w:r>
        <w:rPr>
          <w:b/>
        </w:rPr>
        <w:t xml:space="preserve">Re: </w:t>
      </w:r>
      <w:r>
        <w:t>Coverage evidence - mortgage loan/account ____________________</w:t>
      </w:r>
    </w:p>
    <w:p>
      <w:pPr>
        <w:spacing w:line="269" w:lineRule="auto"/>
      </w:pPr>
      <w:r>
        <w:t>I am providing hazard-insurance coverage evidence and asking the servicer to review the force-placed insurance period and related account charges. I am providing dates, amounts, and supporting records so the account can be reviewed accurately.</w:t>
        <w:br/>
        <w:br/>
        <w:t>Issue / request: __________________________________________________________________________________</w:t>
        <w:br/>
        <w:t>___________________________________________________________________________________________________</w:t>
        <w:br/>
        <w:br/>
        <w:t>Supporting facts and records: ______________________________________________________________________</w:t>
        <w:br/>
        <w:t>___________________________________________________________________________________________________</w:t>
        <w:br/>
        <w:br/>
        <w:t>Requested correction, information, or written explanation: ___________________________________________</w:t>
        <w:br/>
        <w:t>___________________________________________________________________________________________________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    Date: 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Declarations page or binder showing effective dates</w:t>
      </w:r>
    </w:p>
    <w:p>
      <w:pPr>
        <w:pStyle w:val="Checklist"/>
      </w:pPr>
      <w:r>
        <w:rPr>
          <w:b/>
        </w:rPr>
        <w:t xml:space="preserve">☐ </w:t>
      </w:r>
      <w:r>
        <w:t>Proof of premium payment if available</w:t>
      </w:r>
    </w:p>
    <w:p>
      <w:pPr>
        <w:pStyle w:val="Checklist"/>
      </w:pPr>
      <w:r>
        <w:rPr>
          <w:b/>
        </w:rPr>
        <w:t xml:space="preserve">☐ </w:t>
      </w:r>
      <w:r>
        <w:t>Force-placed insurance notices</w:t>
      </w:r>
    </w:p>
    <w:p>
      <w:pPr>
        <w:pStyle w:val="Checklist"/>
      </w:pPr>
      <w:r>
        <w:rPr>
          <w:b/>
        </w:rPr>
        <w:t xml:space="preserve">☐ </w:t>
      </w:r>
      <w:r>
        <w:t>Mortgage statement showing related charges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Send evidence that shows both the policy coverage dates and enough information for the servicer to verify the policy satisfies the loan's hazard-insurance requirement.</w:t>
      </w:r>
    </w:p>
    <w:p>
      <w:pPr>
        <w:pStyle w:val="Checklist"/>
      </w:pPr>
      <w:r>
        <w:rPr>
          <w:b/>
        </w:rPr>
        <w:t xml:space="preserve">☐ </w:t>
      </w:r>
      <w:r>
        <w:t>Record the date the servicer actually received the evidence; the 15-day cancellation/refund obligation runs from receipt of qualifying evidence, not from the date you created the letter.</w:t>
      </w:r>
    </w:p>
    <w:p>
      <w:pPr>
        <w:pStyle w:val="Checklist"/>
      </w:pPr>
      <w:r>
        <w:rPr>
          <w:b/>
        </w:rPr>
        <w:t xml:space="preserve">☐ </w:t>
      </w:r>
      <w:r>
        <w:t>If charges remain after coverage evidence is accepted, a separate NOE may be appropriate to dispute the servicing charge; keep the coverage submission and delivery proof.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1024.37(g)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